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9BFB" w14:textId="77777777" w:rsidR="00C27A54" w:rsidRDefault="00C27A54" w:rsidP="007C605A">
      <w:pPr>
        <w:spacing w:after="0" w:line="240" w:lineRule="auto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C27A54" w:rsidRPr="000A293C" w14:paraId="409C4FEC" w14:textId="77777777" w:rsidTr="005F37AD">
        <w:trPr>
          <w:trHeight w:val="283"/>
        </w:trPr>
        <w:tc>
          <w:tcPr>
            <w:tcW w:w="10632" w:type="dxa"/>
            <w:shd w:val="clear" w:color="auto" w:fill="FDE9D9"/>
            <w:vAlign w:val="center"/>
          </w:tcPr>
          <w:p w14:paraId="74C4E544" w14:textId="7DE4E305" w:rsidR="00C27A54" w:rsidRPr="000A293C" w:rsidRDefault="00C27A54" w:rsidP="000A293C">
            <w:pPr>
              <w:spacing w:after="0" w:line="240" w:lineRule="auto"/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907F18"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  <w:t xml:space="preserve">День 1 </w:t>
            </w:r>
          </w:p>
        </w:tc>
      </w:tr>
      <w:tr w:rsidR="00C27A54" w:rsidRPr="000A293C" w14:paraId="4605CEBE" w14:textId="77777777" w:rsidTr="003E4A4A">
        <w:trPr>
          <w:trHeight w:val="2561"/>
        </w:trPr>
        <w:tc>
          <w:tcPr>
            <w:tcW w:w="10632" w:type="dxa"/>
            <w:vAlign w:val="center"/>
          </w:tcPr>
          <w:p w14:paraId="72374C07" w14:textId="77777777" w:rsidR="00C37376" w:rsidRDefault="00907F18" w:rsidP="00C37376">
            <w:pPr>
              <w:pStyle w:val="a5"/>
              <w:spacing w:after="0" w:line="240" w:lineRule="auto"/>
              <w:ind w:left="0"/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  <w:t xml:space="preserve">Встреча туристов в </w:t>
            </w:r>
            <w:r w:rsidR="00C37376"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  <w:t>Адлере (аэропорт/жд).</w:t>
            </w:r>
          </w:p>
          <w:p w14:paraId="36FD4E24" w14:textId="72423D51" w:rsidR="00B01264" w:rsidRDefault="00C27A54" w:rsidP="00C37376">
            <w:pPr>
              <w:pStyle w:val="a5"/>
              <w:spacing w:after="0" w:line="240" w:lineRule="auto"/>
              <w:ind w:left="0"/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 xml:space="preserve">Пересечение границы </w:t>
            </w:r>
          </w:p>
          <w:p w14:paraId="562137EE" w14:textId="77777777" w:rsidR="00C37376" w:rsidRPr="000A293C" w:rsidRDefault="00C37376" w:rsidP="00C3737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Обзорная экскурсия по г. Пицунда</w:t>
            </w:r>
          </w:p>
          <w:p w14:paraId="536B8F55" w14:textId="77777777" w:rsidR="00C37376" w:rsidRPr="005F37AD" w:rsidRDefault="00C37376" w:rsidP="00C3737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 w:cs="Arial"/>
                <w:b/>
                <w:i/>
                <w:sz w:val="20"/>
                <w:szCs w:val="20"/>
              </w:rPr>
              <w:t>Патриарший собор во имя Пресвятой Богородицы.</w:t>
            </w:r>
            <w:r w:rsidRPr="000A293C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 w:rsidRPr="000A293C">
              <w:rPr>
                <w:rFonts w:ascii="Georgia" w:hAnsi="Georgia" w:cs="Arial"/>
                <w:sz w:val="20"/>
                <w:szCs w:val="20"/>
                <w:shd w:val="clear" w:color="auto" w:fill="FFFFFF"/>
              </w:rPr>
              <w:t>Пицундский </w:t>
            </w:r>
            <w:r w:rsidRPr="000A293C">
              <w:rPr>
                <w:rFonts w:ascii="Georgia" w:hAnsi="Georgia" w:cs="Arial"/>
                <w:bCs/>
                <w:iCs/>
                <w:sz w:val="20"/>
                <w:szCs w:val="20"/>
                <w:shd w:val="clear" w:color="auto" w:fill="FFFFFF"/>
              </w:rPr>
              <w:t>храм</w:t>
            </w:r>
            <w:r w:rsidRPr="000A293C">
              <w:rPr>
                <w:rFonts w:ascii="Georgia" w:hAnsi="Georgia" w:cs="Arial"/>
                <w:iCs/>
                <w:sz w:val="20"/>
                <w:szCs w:val="20"/>
                <w:shd w:val="clear" w:color="auto" w:fill="FFFFFF"/>
              </w:rPr>
              <w:t> </w:t>
            </w:r>
            <w:r w:rsidRPr="000A293C">
              <w:rPr>
                <w:rFonts w:ascii="Georgia" w:hAnsi="Georgia" w:cs="Arial"/>
                <w:sz w:val="20"/>
                <w:szCs w:val="20"/>
                <w:shd w:val="clear" w:color="auto" w:fill="FFFFFF"/>
              </w:rPr>
              <w:t>считается главной достопримечательностью курорта. Это главный храм средневекового Абхазского царства. Первоначальная постройка датируется серединой VI века. Здесь установлен орган, созданный мастерами из бывшей ГДР. В храме можно услышать произведения мировой классики. Звучат старинные абхазские песнопения в исполнении государственной капеллы Абхазии</w:t>
            </w:r>
          </w:p>
          <w:p w14:paraId="6066A2F8" w14:textId="77777777" w:rsidR="00C37376" w:rsidRPr="000A293C" w:rsidRDefault="00C37376" w:rsidP="00C37376">
            <w:pPr>
              <w:pStyle w:val="a5"/>
              <w:spacing w:after="0" w:line="240" w:lineRule="auto"/>
              <w:ind w:left="0"/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Экскурсия на озеро Рица</w:t>
            </w:r>
          </w:p>
          <w:p w14:paraId="5C86DDEE" w14:textId="77777777" w:rsidR="00C37376" w:rsidRPr="000A293C" w:rsidRDefault="00C37376" w:rsidP="00C3737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Развалины Бзыбского храма.</w:t>
            </w:r>
            <w:r w:rsidRPr="000A293C">
              <w:rPr>
                <w:rFonts w:ascii="Georgia" w:hAnsi="Georgia"/>
                <w:noProof/>
                <w:sz w:val="20"/>
                <w:szCs w:val="20"/>
                <w:lang w:eastAsia="ru-RU"/>
              </w:rPr>
              <w:t xml:space="preserve"> Руины Бзыбского крестово-купольного трехапсидного храма эпохи Абхазского царства сохранили свои стены до наших дней, но утратили свод и купол. Они расположены на скалистом возвышении в том месте, где река Бзыбь вырывается из ущелья</w:t>
            </w:r>
          </w:p>
          <w:p w14:paraId="3CFCEB7F" w14:textId="77777777" w:rsidR="00C37376" w:rsidRPr="000A293C" w:rsidRDefault="00C37376" w:rsidP="00C3737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Водопад "Мужские" и "Девичьи слезы".</w:t>
            </w:r>
            <w:r w:rsidRPr="000A293C">
              <w:rPr>
                <w:rFonts w:ascii="Georgia" w:hAnsi="Georgia"/>
                <w:noProof/>
                <w:sz w:val="20"/>
                <w:szCs w:val="20"/>
                <w:lang w:eastAsia="ru-RU"/>
              </w:rPr>
              <w:t xml:space="preserve"> Особенности водопада в том, что вода стекает тонкими струйками. Здесь тоже есть ленточки, которые привязывают для исполнения желаний</w:t>
            </w:r>
          </w:p>
          <w:p w14:paraId="4DE34087" w14:textId="77777777" w:rsidR="00C37376" w:rsidRPr="000A293C" w:rsidRDefault="00C37376" w:rsidP="00C3737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Голубое озеро</w:t>
            </w:r>
            <w:r w:rsidRPr="000A293C">
              <w:rPr>
                <w:rFonts w:ascii="Georgia" w:hAnsi="Georgia"/>
                <w:noProof/>
                <w:sz w:val="20"/>
                <w:szCs w:val="20"/>
                <w:lang w:eastAsia="ru-RU"/>
              </w:rPr>
              <w:t xml:space="preserve"> - Озеро голубое, удивительно яркого цвета, который не блекнет и не темнеет даже в самую ненастную погоду, глубина его около 76 м. В нем не водятся рыбы и не растет планктон</w:t>
            </w:r>
          </w:p>
          <w:p w14:paraId="222F4945" w14:textId="77777777" w:rsidR="00C37376" w:rsidRPr="000A293C" w:rsidRDefault="00C37376" w:rsidP="00C3737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Юпшарский каньон.</w:t>
            </w:r>
            <w:r w:rsidRPr="000A293C">
              <w:rPr>
                <w:rFonts w:ascii="Georgia" w:hAnsi="Georgia"/>
                <w:noProof/>
                <w:sz w:val="20"/>
                <w:szCs w:val="20"/>
                <w:lang w:eastAsia="ru-RU"/>
              </w:rPr>
              <w:t>Между слиянием с Гегой и истоком из озера Рица река Юпшара проходит узкий каньон, где скалы огромной высоты стискивают ее и прижимают дорогу к кромке воды. Это так называемые Юпшарские ворота, одно из красивейших мест в ущелье</w:t>
            </w:r>
          </w:p>
          <w:p w14:paraId="0B1AA7D3" w14:textId="77777777" w:rsidR="00C37376" w:rsidRPr="000A293C" w:rsidRDefault="00C37376" w:rsidP="00C3737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Озеро Рица</w:t>
            </w:r>
            <w:r w:rsidRPr="000A293C">
              <w:rPr>
                <w:rFonts w:ascii="Georgia" w:hAnsi="Georgia"/>
                <w:noProof/>
                <w:sz w:val="20"/>
                <w:szCs w:val="20"/>
                <w:lang w:eastAsia="ru-RU"/>
              </w:rPr>
              <w:t xml:space="preserve"> Горное озеро тектонического происхождения на высоте 950 м над уровнем моря</w:t>
            </w:r>
          </w:p>
          <w:p w14:paraId="18A4EF45" w14:textId="77777777" w:rsidR="00C37376" w:rsidRPr="000A293C" w:rsidRDefault="00C37376" w:rsidP="00C3737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Молочный водопад</w:t>
            </w:r>
          </w:p>
          <w:p w14:paraId="18A054C7" w14:textId="115ECA10" w:rsidR="000A293C" w:rsidRPr="00C37376" w:rsidRDefault="00C37376" w:rsidP="00C37376">
            <w:pPr>
              <w:pStyle w:val="a5"/>
              <w:spacing w:after="0" w:line="240" w:lineRule="auto"/>
              <w:ind w:left="0"/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 xml:space="preserve">Обед на </w:t>
            </w:r>
            <w:r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 xml:space="preserve">маршруте. </w:t>
            </w:r>
          </w:p>
          <w:p w14:paraId="2B2F05FF" w14:textId="13B628B6" w:rsidR="00C27A54" w:rsidRPr="000A293C" w:rsidRDefault="00B01264" w:rsidP="00C37376">
            <w:pPr>
              <w:pStyle w:val="a5"/>
              <w:spacing w:after="0" w:line="240" w:lineRule="auto"/>
              <w:ind w:left="0"/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Размещение в отеле</w:t>
            </w:r>
            <w:r w:rsidR="00C37376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 xml:space="preserve">. </w:t>
            </w:r>
            <w:r w:rsidR="00C27A54"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 xml:space="preserve">Ужин </w:t>
            </w:r>
            <w:r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в отеле</w:t>
            </w:r>
            <w:r w:rsidR="00C27A54" w:rsidRPr="000A293C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, отдых</w:t>
            </w:r>
          </w:p>
        </w:tc>
      </w:tr>
      <w:tr w:rsidR="00C27A54" w:rsidRPr="000A293C" w14:paraId="132C3F00" w14:textId="77777777" w:rsidTr="005F37AD">
        <w:trPr>
          <w:trHeight w:val="283"/>
        </w:trPr>
        <w:tc>
          <w:tcPr>
            <w:tcW w:w="10632" w:type="dxa"/>
            <w:shd w:val="clear" w:color="auto" w:fill="FDE9D9"/>
            <w:vAlign w:val="center"/>
          </w:tcPr>
          <w:p w14:paraId="67D93752" w14:textId="4D76944D" w:rsidR="00C27A54" w:rsidRPr="000A293C" w:rsidRDefault="00907F18" w:rsidP="00A2774B">
            <w:pPr>
              <w:spacing w:after="0" w:line="240" w:lineRule="auto"/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B01264" w:rsidRPr="000A293C"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C27A54" w:rsidRPr="000A293C"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  <w:t>День 2</w:t>
            </w:r>
          </w:p>
        </w:tc>
      </w:tr>
      <w:tr w:rsidR="00C27A54" w:rsidRPr="000A293C" w14:paraId="4C7CC51E" w14:textId="77777777" w:rsidTr="005F37AD">
        <w:trPr>
          <w:trHeight w:val="416"/>
        </w:trPr>
        <w:tc>
          <w:tcPr>
            <w:tcW w:w="10632" w:type="dxa"/>
            <w:vAlign w:val="center"/>
          </w:tcPr>
          <w:p w14:paraId="44967B5A" w14:textId="5C070D7A" w:rsidR="00907F18" w:rsidRPr="00907F18" w:rsidRDefault="00907F18" w:rsidP="00C37376">
            <w:pPr>
              <w:spacing w:after="0" w:line="100" w:lineRule="atLeast"/>
              <w:rPr>
                <w:rFonts w:ascii="Georgia" w:hAnsi="Georgia" w:cs="Arial"/>
                <w:b/>
                <w:bCs/>
                <w:i/>
                <w:sz w:val="20"/>
                <w:szCs w:val="20"/>
              </w:rPr>
            </w:pPr>
            <w:r w:rsidRPr="000A293C"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  <w:t>Завтрак в отеле</w:t>
            </w:r>
          </w:p>
          <w:p w14:paraId="465ABAE4" w14:textId="06820214" w:rsidR="00907F18" w:rsidRDefault="00907F18" w:rsidP="00C37376">
            <w:pPr>
              <w:spacing w:after="0" w:line="100" w:lineRule="atLeast"/>
              <w:rPr>
                <w:rFonts w:ascii="Georgia" w:hAnsi="Georgia" w:cs="Arial"/>
                <w:b/>
                <w:bCs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>Обзорная экскурсия по г. Сухум</w:t>
            </w:r>
          </w:p>
          <w:p w14:paraId="21C0A67B" w14:textId="77777777" w:rsidR="00907F18" w:rsidRDefault="00907F18" w:rsidP="00907F18">
            <w:pPr>
              <w:pStyle w:val="Georgia"/>
              <w:numPr>
                <w:ilvl w:val="0"/>
                <w:numId w:val="25"/>
              </w:numPr>
              <w:spacing w:line="100" w:lineRule="atLeast"/>
              <w:rPr>
                <w:i/>
              </w:rPr>
            </w:pPr>
            <w:r w:rsidRPr="003603D9">
              <w:rPr>
                <w:b/>
                <w:i/>
              </w:rPr>
              <w:t>Сухум</w:t>
            </w:r>
            <w:r>
              <w:rPr>
                <w:rStyle w:val="apple-converted-space"/>
              </w:rPr>
              <w:t> </w:t>
            </w:r>
            <w:r>
              <w:t>– столица</w:t>
            </w:r>
            <w:r>
              <w:rPr>
                <w:rStyle w:val="apple-converted-space"/>
              </w:rPr>
              <w:t> </w:t>
            </w:r>
            <w:r>
              <w:rPr>
                <w:i/>
              </w:rPr>
              <w:t>Республики Абхазия</w:t>
            </w:r>
            <w:r>
              <w:t>, имеющая богатое историческое прошлое. Сегодня Сухум – известный курорт, место массового отдыха и туризма, крупный бальнеологический центр Черноморского побережья.</w:t>
            </w:r>
          </w:p>
          <w:p w14:paraId="76BF7481" w14:textId="77777777" w:rsidR="00907F18" w:rsidRPr="004544E6" w:rsidRDefault="00907F18" w:rsidP="00907F18">
            <w:pPr>
              <w:pStyle w:val="10"/>
              <w:numPr>
                <w:ilvl w:val="0"/>
                <w:numId w:val="25"/>
              </w:numPr>
              <w:spacing w:before="0" w:after="0"/>
              <w:rPr>
                <w:rFonts w:ascii="Georgia" w:hAnsi="Georgia" w:cs="Arial"/>
                <w:i/>
                <w:sz w:val="20"/>
                <w:szCs w:val="20"/>
              </w:rPr>
            </w:pPr>
            <w:r w:rsidRPr="003603D9"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Набережная </w:t>
            </w:r>
            <w:proofErr w:type="spellStart"/>
            <w:r w:rsidRPr="003603D9">
              <w:rPr>
                <w:rFonts w:ascii="Georgia" w:hAnsi="Georgia" w:cs="Arial"/>
                <w:b/>
                <w:i/>
                <w:sz w:val="20"/>
                <w:szCs w:val="20"/>
              </w:rPr>
              <w:t>Махаджиров</w:t>
            </w:r>
            <w:proofErr w:type="spellEnd"/>
            <w:r>
              <w:rPr>
                <w:rStyle w:val="apple-converted-space"/>
                <w:rFonts w:ascii="Georgia" w:hAnsi="Georgia" w:cs="Arial"/>
                <w:sz w:val="20"/>
                <w:szCs w:val="20"/>
              </w:rPr>
              <w:t> </w:t>
            </w:r>
            <w:r>
              <w:rPr>
                <w:rFonts w:ascii="Georgia" w:hAnsi="Georgia" w:cs="Arial"/>
                <w:sz w:val="20"/>
                <w:szCs w:val="20"/>
              </w:rPr>
              <w:t>названа в честь абхазов, выселенных правительством царской России в Османскую империю в 19 веке. Это одно из самых живописных мест города, здесь расположено большинство развлекательных заведений города. Фонтаны. В городе много фонтанов. Особенно поражают фонтаны на театральной площади. Это скульптуры мифических грифонов, из пасти которых, переливаясь и искрясь на солнце, льются струи воды.</w:t>
            </w:r>
          </w:p>
          <w:p w14:paraId="29E55F11" w14:textId="77777777" w:rsidR="00907F18" w:rsidRDefault="00907F18" w:rsidP="00C37376">
            <w:pPr>
              <w:spacing w:after="0" w:line="100" w:lineRule="atLeast"/>
              <w:jc w:val="both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>Обзорная экскурсия по Н.Афону</w:t>
            </w:r>
          </w:p>
          <w:p w14:paraId="5F7CDFB9" w14:textId="77777777" w:rsidR="00907F18" w:rsidRDefault="00907F18" w:rsidP="00907F18">
            <w:pPr>
              <w:numPr>
                <w:ilvl w:val="0"/>
                <w:numId w:val="27"/>
              </w:numPr>
              <w:suppressAutoHyphens/>
              <w:spacing w:after="0" w:line="100" w:lineRule="atLeast"/>
              <w:jc w:val="both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Лебединое </w:t>
            </w:r>
            <w:proofErr w:type="gramStart"/>
            <w:r>
              <w:rPr>
                <w:rFonts w:ascii="Georgia" w:hAnsi="Georgia" w:cs="Arial"/>
                <w:b/>
                <w:i/>
                <w:sz w:val="20"/>
                <w:szCs w:val="20"/>
              </w:rPr>
              <w:t>озеро</w:t>
            </w:r>
            <w:proofErr w:type="gramEnd"/>
            <w:r>
              <w:rPr>
                <w:rFonts w:ascii="Georgia" w:hAnsi="Georgia" w:cs="Arial"/>
                <w:sz w:val="20"/>
                <w:szCs w:val="20"/>
              </w:rPr>
              <w:t xml:space="preserve"> Здесь вы сможете погрузиться в атмосферу спокойствия и душевного равновесия и насладиться красотой окружающей природы.</w:t>
            </w:r>
          </w:p>
          <w:p w14:paraId="549FA029" w14:textId="04C58E90" w:rsidR="00907F18" w:rsidRDefault="00907F18" w:rsidP="00907F18">
            <w:pPr>
              <w:numPr>
                <w:ilvl w:val="0"/>
                <w:numId w:val="27"/>
              </w:numPr>
              <w:suppressAutoHyphens/>
              <w:spacing w:after="0" w:line="100" w:lineRule="atLeast"/>
              <w:jc w:val="both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>Новоафонский монастырь</w:t>
            </w:r>
            <w:r>
              <w:rPr>
                <w:rFonts w:ascii="Georgia" w:hAnsi="Georgia" w:cs="Arial"/>
                <w:sz w:val="20"/>
                <w:szCs w:val="20"/>
              </w:rPr>
              <w:t xml:space="preserve"> Мужской </w:t>
            </w:r>
            <w:r w:rsidRPr="00907F18">
              <w:rPr>
                <w:rFonts w:ascii="Georgia" w:hAnsi="Georgia" w:cs="Arial"/>
                <w:sz w:val="20"/>
                <w:szCs w:val="20"/>
              </w:rPr>
              <w:t>монастырь</w:t>
            </w:r>
            <w:r>
              <w:rPr>
                <w:rFonts w:ascii="Georgia" w:hAnsi="Georgia" w:cs="Arial"/>
                <w:sz w:val="20"/>
                <w:szCs w:val="20"/>
              </w:rPr>
              <w:t>, расположенный у подножия Афонской горы. Основан в</w:t>
            </w:r>
            <w:r>
              <w:rPr>
                <w:rStyle w:val="apple-converted-space"/>
                <w:rFonts w:ascii="Georgia" w:hAnsi="Georgia" w:cs="Arial"/>
                <w:sz w:val="20"/>
                <w:szCs w:val="20"/>
              </w:rPr>
              <w:t> </w:t>
            </w:r>
            <w:r w:rsidRPr="00907F18">
              <w:rPr>
                <w:rFonts w:ascii="Georgia" w:hAnsi="Georgia" w:cs="Arial"/>
                <w:sz w:val="20"/>
                <w:szCs w:val="20"/>
              </w:rPr>
              <w:t>1875</w:t>
            </w:r>
            <w:proofErr w:type="gramStart"/>
            <w:r w:rsidRPr="00907F18">
              <w:rPr>
                <w:rFonts w:ascii="Georgia" w:hAnsi="Georgia" w:cs="Arial"/>
                <w:sz w:val="20"/>
                <w:szCs w:val="20"/>
              </w:rPr>
              <w:t>г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>
              <w:rPr>
                <w:rStyle w:val="apple-converted-space"/>
                <w:rFonts w:ascii="Georgia" w:hAnsi="Georgia" w:cs="Arial"/>
                <w:sz w:val="20"/>
                <w:szCs w:val="20"/>
              </w:rPr>
              <w:t> </w:t>
            </w:r>
            <w:r>
              <w:rPr>
                <w:rFonts w:ascii="Georgia" w:hAnsi="Georgia" w:cs="Arial"/>
                <w:sz w:val="20"/>
                <w:szCs w:val="20"/>
              </w:rPr>
              <w:t>монахами</w:t>
            </w:r>
            <w:proofErr w:type="gramEnd"/>
            <w:r>
              <w:rPr>
                <w:rFonts w:ascii="Georgia" w:hAnsi="Georgia" w:cs="Arial"/>
                <w:sz w:val="20"/>
                <w:szCs w:val="20"/>
              </w:rPr>
              <w:t xml:space="preserve"> русского </w:t>
            </w:r>
            <w:r w:rsidRPr="00907F18">
              <w:rPr>
                <w:rFonts w:ascii="Georgia" w:hAnsi="Georgia" w:cs="Arial"/>
                <w:sz w:val="20"/>
                <w:szCs w:val="20"/>
              </w:rPr>
              <w:t>монастыря святого Пантелеимона</w:t>
            </w:r>
            <w:r>
              <w:rPr>
                <w:rFonts w:ascii="Georgia" w:hAnsi="Georgia" w:cs="Arial"/>
                <w:sz w:val="20"/>
                <w:szCs w:val="20"/>
              </w:rPr>
              <w:t xml:space="preserve"> со Старого</w:t>
            </w:r>
            <w:r>
              <w:rPr>
                <w:rStyle w:val="apple-converted-space"/>
                <w:rFonts w:ascii="Georgia" w:hAnsi="Georgia" w:cs="Arial"/>
                <w:sz w:val="20"/>
                <w:szCs w:val="20"/>
              </w:rPr>
              <w:t> </w:t>
            </w:r>
            <w:r w:rsidRPr="00907F18">
              <w:rPr>
                <w:rFonts w:ascii="Georgia" w:hAnsi="Georgia" w:cs="Arial"/>
                <w:sz w:val="20"/>
                <w:szCs w:val="20"/>
              </w:rPr>
              <w:t>Афона</w:t>
            </w:r>
            <w:r>
              <w:rPr>
                <w:rStyle w:val="apple-converted-space"/>
                <w:rFonts w:ascii="Georgia" w:hAnsi="Georgia" w:cs="Arial"/>
                <w:sz w:val="20"/>
                <w:szCs w:val="20"/>
              </w:rPr>
              <w:t> </w:t>
            </w:r>
            <w:r>
              <w:rPr>
                <w:rFonts w:ascii="Georgia" w:hAnsi="Georgia" w:cs="Arial"/>
                <w:sz w:val="20"/>
                <w:szCs w:val="20"/>
              </w:rPr>
              <w:t>(</w:t>
            </w:r>
            <w:r w:rsidRPr="00B37B2E">
              <w:rPr>
                <w:rFonts w:ascii="Georgia" w:hAnsi="Georgia" w:cs="Arial"/>
                <w:sz w:val="20"/>
                <w:szCs w:val="20"/>
              </w:rPr>
              <w:t>Греция</w:t>
            </w:r>
            <w:r>
              <w:rPr>
                <w:rFonts w:ascii="Georgia" w:hAnsi="Georgia" w:cs="Arial"/>
                <w:sz w:val="20"/>
                <w:szCs w:val="20"/>
              </w:rPr>
              <w:t>) (Константинопольского Патриархата) при участии российского императора</w:t>
            </w:r>
            <w:r>
              <w:rPr>
                <w:rStyle w:val="apple-converted-space"/>
                <w:rFonts w:ascii="Georgia" w:hAnsi="Georgia" w:cs="Arial"/>
                <w:sz w:val="20"/>
                <w:szCs w:val="20"/>
              </w:rPr>
              <w:t> </w:t>
            </w:r>
            <w:r w:rsidRPr="00907F18">
              <w:rPr>
                <w:rFonts w:ascii="Georgia" w:hAnsi="Georgia" w:cs="Arial"/>
                <w:sz w:val="20"/>
                <w:szCs w:val="20"/>
              </w:rPr>
              <w:t>Александра III</w:t>
            </w:r>
            <w:r>
              <w:rPr>
                <w:rFonts w:ascii="Georgia" w:hAnsi="Georgia" w:cs="Arial"/>
                <w:sz w:val="20"/>
                <w:szCs w:val="20"/>
              </w:rPr>
              <w:t xml:space="preserve"> (1881-1894гг.).</w:t>
            </w:r>
          </w:p>
          <w:p w14:paraId="0AD02A93" w14:textId="77777777" w:rsidR="00907F18" w:rsidRPr="004544E6" w:rsidRDefault="00907F18" w:rsidP="00907F18">
            <w:pPr>
              <w:numPr>
                <w:ilvl w:val="0"/>
                <w:numId w:val="27"/>
              </w:numPr>
              <w:suppressAutoHyphens/>
              <w:spacing w:after="0" w:line="100" w:lineRule="atLeast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4544E6">
              <w:rPr>
                <w:rFonts w:ascii="Georgia" w:hAnsi="Georgia" w:cs="Arial"/>
                <w:b/>
                <w:i/>
                <w:sz w:val="20"/>
                <w:szCs w:val="20"/>
              </w:rPr>
              <w:t>Пещерный комплекс</w:t>
            </w:r>
            <w:r w:rsidRPr="004544E6">
              <w:rPr>
                <w:rFonts w:ascii="Georgia" w:hAnsi="Georgia" w:cs="Arial"/>
                <w:sz w:val="20"/>
                <w:szCs w:val="20"/>
              </w:rPr>
              <w:t xml:space="preserve"> Одна из крупнейших пещер в Абхазии. Находится под склоном Иверской горы. Представляет собой огромную карстовую полость объёмом около 3 млн м³.</w:t>
            </w:r>
          </w:p>
          <w:p w14:paraId="6EFE0F88" w14:textId="77777777" w:rsidR="00907F18" w:rsidRPr="004544E6" w:rsidRDefault="00907F18" w:rsidP="00907F18">
            <w:pPr>
              <w:pStyle w:val="a5"/>
              <w:numPr>
                <w:ilvl w:val="0"/>
                <w:numId w:val="27"/>
              </w:numPr>
              <w:suppressAutoHyphens/>
              <w:spacing w:after="0" w:line="100" w:lineRule="atLeast"/>
              <w:contextualSpacing w:val="0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4544E6"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Водопад </w:t>
            </w:r>
            <w:r w:rsidRPr="004544E6">
              <w:rPr>
                <w:rFonts w:ascii="Georgia" w:hAnsi="Georgia" w:cs="Arial"/>
                <w:sz w:val="20"/>
                <w:szCs w:val="20"/>
              </w:rPr>
              <w:t xml:space="preserve">  </w:t>
            </w:r>
            <w:r w:rsidRPr="004544E6">
              <w:rPr>
                <w:rFonts w:ascii="Georgia" w:eastAsia="Adobe Song Std L" w:hAnsi="Georgia" w:cs="Arial"/>
                <w:sz w:val="20"/>
                <w:szCs w:val="20"/>
              </w:rPr>
              <w:t xml:space="preserve">В пойме р. </w:t>
            </w:r>
            <w:proofErr w:type="spellStart"/>
            <w:r w:rsidRPr="004544E6">
              <w:rPr>
                <w:rFonts w:ascii="Georgia" w:eastAsia="Adobe Song Std L" w:hAnsi="Georgia" w:cs="Arial"/>
                <w:sz w:val="20"/>
                <w:szCs w:val="20"/>
              </w:rPr>
              <w:t>Псырцха</w:t>
            </w:r>
            <w:proofErr w:type="spellEnd"/>
            <w:r w:rsidRPr="004544E6">
              <w:rPr>
                <w:rFonts w:ascii="Georgia" w:eastAsia="Adobe Song Std L" w:hAnsi="Georgia" w:cs="Arial"/>
                <w:sz w:val="20"/>
                <w:szCs w:val="20"/>
              </w:rPr>
              <w:t xml:space="preserve"> вода, застаиваясь, образовывала болота, порождавшие малярию и другие болезни. Для осушения этих болот и создания на их месте прудов иноки в 1882 г. соорудили плотину со шлюзами и двумя водопадами (высота нижнего – 8,6 м; длина по гребню – 21 м). Под этим водопадом были устроены обширные помещения, которые использовались как подвалы и холодильники. У плотины монахи построили 2-х этажную каменную мельницу, рядом пекарню. Вода по специальным каналам поступала также в лесопильню, прачечную, на кирпичный завод, орошала сады.</w:t>
            </w:r>
          </w:p>
          <w:p w14:paraId="23A6D536" w14:textId="77777777" w:rsidR="00907F18" w:rsidRPr="004544E6" w:rsidRDefault="00907F18" w:rsidP="00907F18">
            <w:pPr>
              <w:pStyle w:val="a5"/>
              <w:numPr>
                <w:ilvl w:val="0"/>
                <w:numId w:val="27"/>
              </w:numPr>
              <w:suppressAutoHyphens/>
              <w:spacing w:after="0" w:line="100" w:lineRule="atLeast"/>
              <w:contextualSpacing w:val="0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4544E6">
              <w:rPr>
                <w:rFonts w:ascii="Georgia" w:hAnsi="Georgia" w:cs="Arial"/>
                <w:b/>
                <w:i/>
                <w:sz w:val="20"/>
                <w:szCs w:val="20"/>
              </w:rPr>
              <w:t>Храм Симона Кананита</w:t>
            </w:r>
            <w:r w:rsidRPr="004544E6">
              <w:rPr>
                <w:rFonts w:ascii="Georgia" w:hAnsi="Georgia" w:cs="Arial"/>
                <w:sz w:val="20"/>
                <w:szCs w:val="20"/>
              </w:rPr>
              <w:t xml:space="preserve"> Уникальный памятник средневекового зодчества, построенный на мощах апостола в IX-X вв., в период расцвета </w:t>
            </w:r>
            <w:proofErr w:type="spellStart"/>
            <w:r w:rsidRPr="004544E6">
              <w:rPr>
                <w:rFonts w:ascii="Georgia" w:hAnsi="Georgia" w:cs="Arial"/>
                <w:sz w:val="20"/>
                <w:szCs w:val="20"/>
              </w:rPr>
              <w:t>Анакопии</w:t>
            </w:r>
            <w:proofErr w:type="spellEnd"/>
            <w:r w:rsidRPr="004544E6">
              <w:rPr>
                <w:rFonts w:ascii="Georgia" w:hAnsi="Georgia" w:cs="Arial"/>
                <w:sz w:val="20"/>
                <w:szCs w:val="20"/>
              </w:rPr>
              <w:t xml:space="preserve"> на месте деревянной церкви VI века. Какое-то время храм был усыпальницей высшего духовенства и центром Сухумской епархии. Он неоднократно реставрировался (последний раз в 1882 г.), но снаружи сохранил свой первоначальный облик. Внутри, под слоем поздней штукатурки, имеются небольшие фрагменты древней настенной росписи. В настоящее время храм является действующим.</w:t>
            </w:r>
          </w:p>
          <w:p w14:paraId="524E3562" w14:textId="77777777" w:rsidR="00907F18" w:rsidRDefault="00907F18" w:rsidP="00C37376">
            <w:pPr>
              <w:pStyle w:val="10"/>
              <w:spacing w:before="0" w:after="0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4544E6">
              <w:rPr>
                <w:rFonts w:ascii="Georgia" w:hAnsi="Georgia" w:cs="Arial"/>
                <w:b/>
                <w:i/>
                <w:sz w:val="20"/>
                <w:szCs w:val="20"/>
              </w:rPr>
              <w:t>Обед в г. Новый Афон</w:t>
            </w:r>
          </w:p>
          <w:p w14:paraId="7CCF15B4" w14:textId="77777777" w:rsidR="00C37376" w:rsidRPr="00C37376" w:rsidRDefault="00907F18" w:rsidP="00C37376">
            <w:pPr>
              <w:pStyle w:val="10"/>
              <w:numPr>
                <w:ilvl w:val="0"/>
                <w:numId w:val="33"/>
              </w:numPr>
              <w:spacing w:before="0" w:after="0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Экскурсия в с. </w:t>
            </w:r>
            <w:proofErr w:type="spellStart"/>
            <w:r>
              <w:rPr>
                <w:rFonts w:ascii="Georgia" w:hAnsi="Georgia" w:cs="Arial"/>
                <w:b/>
                <w:i/>
                <w:sz w:val="20"/>
                <w:szCs w:val="20"/>
              </w:rPr>
              <w:t>Лыхны</w:t>
            </w:r>
            <w:proofErr w:type="spellEnd"/>
            <w:r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</w:rPr>
              <w:t>- крупнейшее село в Абхазии, с историей более 1500</w:t>
            </w:r>
            <w:proofErr w:type="gramStart"/>
            <w:r>
              <w:rPr>
                <w:rFonts w:ascii="Georgia" w:hAnsi="Georgia" w:cs="Arial"/>
                <w:sz w:val="20"/>
                <w:szCs w:val="20"/>
              </w:rPr>
              <w:t>лет,  поляна</w:t>
            </w:r>
            <w:proofErr w:type="gram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Лыхнашта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с Храмом Успения Богородицы от VIII века, с мироточивыми   иконами. В храме усыпальница владетельного князя Георгия Чачба-</w:t>
            </w:r>
            <w:proofErr w:type="spellStart"/>
            <w:proofErr w:type="gramStart"/>
            <w:r>
              <w:rPr>
                <w:rFonts w:ascii="Georgia" w:hAnsi="Georgia" w:cs="Arial"/>
                <w:sz w:val="20"/>
                <w:szCs w:val="20"/>
              </w:rPr>
              <w:t>Шервашидзе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Georgia" w:hAnsi="Georgia" w:cs="Arial"/>
                <w:sz w:val="20"/>
                <w:szCs w:val="20"/>
              </w:rPr>
              <w:t xml:space="preserve">  В период его правления Абхазия вошла в состав Российской Империи</w:t>
            </w:r>
          </w:p>
          <w:p w14:paraId="73C62E28" w14:textId="74E27D83" w:rsidR="00907F18" w:rsidRPr="00C37376" w:rsidRDefault="00C37376" w:rsidP="00C37376">
            <w:pPr>
              <w:pStyle w:val="10"/>
              <w:numPr>
                <w:ilvl w:val="0"/>
                <w:numId w:val="33"/>
              </w:numPr>
              <w:spacing w:before="0" w:after="0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>Аб</w:t>
            </w:r>
            <w:r w:rsidR="00907F18" w:rsidRPr="00C37376">
              <w:rPr>
                <w:rFonts w:ascii="Georgia" w:hAnsi="Georgia" w:cs="Arial"/>
                <w:b/>
                <w:i/>
                <w:sz w:val="20"/>
                <w:szCs w:val="20"/>
              </w:rPr>
              <w:t>хазское застолье с фольклорным ансамблем</w:t>
            </w:r>
          </w:p>
          <w:p w14:paraId="14E5B137" w14:textId="77777777" w:rsidR="00907F18" w:rsidRDefault="00907F18" w:rsidP="00907F18">
            <w:pPr>
              <w:spacing w:after="0" w:line="100" w:lineRule="atLeast"/>
              <w:ind w:left="709" w:hanging="709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              Особенности абхазского застолья формировались веками передаваясь от поколения к поколению и составляют национальное достояние, </w:t>
            </w:r>
            <w:proofErr w:type="gramStart"/>
            <w:r>
              <w:rPr>
                <w:rFonts w:ascii="Georgia" w:hAnsi="Georgia" w:cs="Arial"/>
                <w:sz w:val="20"/>
                <w:szCs w:val="20"/>
              </w:rPr>
              <w:t>по своему</w:t>
            </w:r>
            <w:proofErr w:type="gramEnd"/>
            <w:r>
              <w:rPr>
                <w:rFonts w:ascii="Georgia" w:hAnsi="Georgia" w:cs="Arial"/>
                <w:sz w:val="20"/>
                <w:szCs w:val="20"/>
              </w:rPr>
              <w:t xml:space="preserve"> раскрывая духовную красоту, психологию, </w:t>
            </w:r>
            <w:r>
              <w:rPr>
                <w:rFonts w:ascii="Georgia" w:hAnsi="Georgia" w:cs="Arial"/>
                <w:sz w:val="20"/>
                <w:szCs w:val="20"/>
              </w:rPr>
              <w:lastRenderedPageBreak/>
              <w:t>мировоззрение, быт и нравы народа</w:t>
            </w:r>
          </w:p>
          <w:p w14:paraId="4ACC480C" w14:textId="77777777" w:rsidR="00907F18" w:rsidRPr="004544E6" w:rsidRDefault="00907F18" w:rsidP="00907F18">
            <w:pPr>
              <w:pStyle w:val="10"/>
              <w:numPr>
                <w:ilvl w:val="0"/>
                <w:numId w:val="28"/>
              </w:numPr>
              <w:spacing w:before="0" w:after="0"/>
              <w:ind w:left="709" w:hanging="283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4544E6">
              <w:rPr>
                <w:rFonts w:ascii="Georgia" w:hAnsi="Georgia" w:cs="Arial"/>
                <w:b/>
                <w:i/>
                <w:iCs/>
                <w:sz w:val="20"/>
                <w:szCs w:val="20"/>
              </w:rPr>
              <w:t>Застолье</w:t>
            </w:r>
            <w:r>
              <w:rPr>
                <w:rFonts w:ascii="Georgia" w:hAnsi="Georgia" w:cs="Arial"/>
                <w:i/>
                <w:iCs/>
                <w:sz w:val="20"/>
                <w:szCs w:val="20"/>
              </w:rPr>
              <w:t>:</w:t>
            </w:r>
            <w:r>
              <w:rPr>
                <w:rFonts w:ascii="Georgia" w:hAnsi="Georgia" w:cs="Arial"/>
                <w:sz w:val="20"/>
                <w:szCs w:val="20"/>
              </w:rPr>
              <w:t xml:space="preserve"> шашлык на мангале, домашний сыр сулугуни, овощи, хлеб, подлива из алычи и помидоров, чача, вино (белое, красное),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абыста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(мамалыга),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акуд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(паста из фасоли с приправами), домашние соленья (овощи), соки.</w:t>
            </w:r>
          </w:p>
          <w:p w14:paraId="585EEB7B" w14:textId="19F4CFA0" w:rsidR="000A293C" w:rsidRPr="005F37AD" w:rsidRDefault="00907F18" w:rsidP="00907F18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18" w:hanging="318"/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>Возвращение в отель, отдых</w:t>
            </w:r>
          </w:p>
        </w:tc>
      </w:tr>
      <w:tr w:rsidR="008731CC" w:rsidRPr="000A293C" w14:paraId="2D0165E6" w14:textId="77777777" w:rsidTr="005F37AD">
        <w:trPr>
          <w:trHeight w:val="248"/>
        </w:trPr>
        <w:tc>
          <w:tcPr>
            <w:tcW w:w="10632" w:type="dxa"/>
            <w:shd w:val="clear" w:color="auto" w:fill="FDE9D9" w:themeFill="accent6" w:themeFillTint="33"/>
            <w:vAlign w:val="center"/>
          </w:tcPr>
          <w:p w14:paraId="69A2FE44" w14:textId="68CD2CF2" w:rsidR="008731CC" w:rsidRPr="000A293C" w:rsidRDefault="00C37376" w:rsidP="00A2774B">
            <w:pPr>
              <w:spacing w:after="0" w:line="240" w:lineRule="auto"/>
              <w:jc w:val="both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lastRenderedPageBreak/>
              <w:t>День 3</w:t>
            </w:r>
          </w:p>
        </w:tc>
      </w:tr>
      <w:tr w:rsidR="008731CC" w:rsidRPr="000A293C" w14:paraId="43BFB534" w14:textId="77777777" w:rsidTr="005F37AD">
        <w:trPr>
          <w:trHeight w:val="416"/>
        </w:trPr>
        <w:tc>
          <w:tcPr>
            <w:tcW w:w="10632" w:type="dxa"/>
            <w:vAlign w:val="center"/>
          </w:tcPr>
          <w:p w14:paraId="3DCCE2DA" w14:textId="66E8EDDB" w:rsidR="00907F18" w:rsidRDefault="00907F18" w:rsidP="00907F18">
            <w:pPr>
              <w:pStyle w:val="a5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284" w:hanging="284"/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  <w:t>Завтрак в отеле</w:t>
            </w:r>
            <w:r w:rsidR="00C37376">
              <w:rPr>
                <w:rFonts w:ascii="Georgia" w:hAnsi="Georgia"/>
                <w:b/>
                <w:noProof/>
                <w:sz w:val="20"/>
                <w:szCs w:val="20"/>
                <w:lang w:eastAsia="ru-RU"/>
              </w:rPr>
              <w:t xml:space="preserve">. Выезд с вещами.  </w:t>
            </w:r>
          </w:p>
          <w:p w14:paraId="7C7A7045" w14:textId="77777777" w:rsidR="00C37376" w:rsidRPr="000A293C" w:rsidRDefault="00C37376" w:rsidP="00C37376">
            <w:pPr>
              <w:pStyle w:val="a5"/>
              <w:spacing w:after="0" w:line="240" w:lineRule="auto"/>
              <w:ind w:left="0"/>
              <w:rPr>
                <w:rFonts w:ascii="Georgia" w:hAnsi="Georgia"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 w:cs="Arial"/>
                <w:b/>
                <w:bCs/>
                <w:i/>
                <w:sz w:val="20"/>
                <w:szCs w:val="20"/>
              </w:rPr>
              <w:t>Обзорная экскурсия по г. Гагра</w:t>
            </w:r>
          </w:p>
          <w:p w14:paraId="00320A92" w14:textId="77777777" w:rsidR="00C37376" w:rsidRPr="000A293C" w:rsidRDefault="00C37376" w:rsidP="00C37376">
            <w:pPr>
              <w:numPr>
                <w:ilvl w:val="0"/>
                <w:numId w:val="13"/>
              </w:numPr>
              <w:spacing w:after="0" w:line="240" w:lineRule="auto"/>
              <w:rPr>
                <w:rFonts w:ascii="Georgia" w:hAnsi="Georgia" w:cs="Arial"/>
                <w:bCs/>
                <w:sz w:val="20"/>
                <w:szCs w:val="20"/>
              </w:rPr>
            </w:pPr>
            <w:r w:rsidRPr="000A293C">
              <w:rPr>
                <w:rFonts w:ascii="Georgia" w:hAnsi="Georgia" w:cs="Arial"/>
                <w:b/>
                <w:bCs/>
                <w:i/>
                <w:sz w:val="20"/>
                <w:szCs w:val="20"/>
              </w:rPr>
              <w:t>Старая Гагра</w:t>
            </w:r>
            <w:r w:rsidRPr="000A293C">
              <w:rPr>
                <w:rFonts w:ascii="Georgia" w:hAnsi="Georgia" w:cs="Arial"/>
                <w:bCs/>
                <w:sz w:val="20"/>
                <w:szCs w:val="20"/>
              </w:rPr>
              <w:t xml:space="preserve"> Живописный район Старой Гагры тянется вдоль проспекта </w:t>
            </w:r>
            <w:proofErr w:type="spellStart"/>
            <w:r w:rsidRPr="000A293C">
              <w:rPr>
                <w:rFonts w:ascii="Georgia" w:hAnsi="Georgia" w:cs="Arial"/>
                <w:bCs/>
                <w:sz w:val="20"/>
                <w:szCs w:val="20"/>
              </w:rPr>
              <w:t>Нартаа</w:t>
            </w:r>
            <w:proofErr w:type="spellEnd"/>
            <w:r w:rsidRPr="000A293C">
              <w:rPr>
                <w:rFonts w:ascii="Georgia" w:hAnsi="Georgia" w:cs="Arial"/>
                <w:bCs/>
                <w:sz w:val="20"/>
                <w:szCs w:val="20"/>
              </w:rPr>
              <w:t xml:space="preserve"> – центральной улицы города и ограничивается реками </w:t>
            </w:r>
            <w:proofErr w:type="spellStart"/>
            <w:r w:rsidRPr="000A293C">
              <w:rPr>
                <w:rFonts w:ascii="Georgia" w:hAnsi="Georgia" w:cs="Arial"/>
                <w:bCs/>
                <w:sz w:val="20"/>
                <w:szCs w:val="20"/>
              </w:rPr>
              <w:t>Жоэквара</w:t>
            </w:r>
            <w:proofErr w:type="spellEnd"/>
            <w:r w:rsidRPr="000A293C">
              <w:rPr>
                <w:rFonts w:ascii="Georgia" w:hAnsi="Georgia" w:cs="Arial"/>
                <w:bCs/>
                <w:sz w:val="20"/>
                <w:szCs w:val="20"/>
              </w:rPr>
              <w:t xml:space="preserve"> и </w:t>
            </w:r>
            <w:proofErr w:type="spellStart"/>
            <w:r w:rsidRPr="000A293C">
              <w:rPr>
                <w:rFonts w:ascii="Georgia" w:hAnsi="Georgia" w:cs="Arial"/>
                <w:bCs/>
                <w:sz w:val="20"/>
                <w:szCs w:val="20"/>
              </w:rPr>
              <w:t>Цыхерва</w:t>
            </w:r>
            <w:proofErr w:type="spellEnd"/>
            <w:r w:rsidRPr="000A293C">
              <w:rPr>
                <w:rFonts w:ascii="Georgia" w:hAnsi="Georgia" w:cs="Arial"/>
                <w:bCs/>
                <w:sz w:val="20"/>
                <w:szCs w:val="20"/>
              </w:rPr>
              <w:t>.</w:t>
            </w:r>
          </w:p>
          <w:p w14:paraId="1ACC2E20" w14:textId="77777777" w:rsidR="00C37376" w:rsidRPr="000A293C" w:rsidRDefault="00C37376" w:rsidP="00C37376">
            <w:pPr>
              <w:numPr>
                <w:ilvl w:val="0"/>
                <w:numId w:val="13"/>
              </w:numPr>
              <w:spacing w:after="0" w:line="240" w:lineRule="auto"/>
              <w:rPr>
                <w:rFonts w:ascii="Georgia" w:hAnsi="Georgia" w:cs="Arial"/>
                <w:bCs/>
                <w:sz w:val="20"/>
                <w:szCs w:val="20"/>
              </w:rPr>
            </w:pPr>
            <w:r w:rsidRPr="002D23D6">
              <w:rPr>
                <w:rFonts w:ascii="Georgia" w:hAnsi="Georgia" w:cs="Arial"/>
                <w:iCs/>
                <w:sz w:val="20"/>
                <w:szCs w:val="20"/>
              </w:rPr>
              <w:t>Колоннада н</w:t>
            </w:r>
            <w:r w:rsidRPr="000A293C">
              <w:rPr>
                <w:rFonts w:ascii="Georgia" w:hAnsi="Georgia" w:cs="Arial"/>
                <w:bCs/>
                <w:sz w:val="20"/>
                <w:szCs w:val="20"/>
              </w:rPr>
              <w:t>аходится в центре Старой Гагры. Живописная аркада в мавританском стиле, полукругом ограничивающая площадку с фонтаном.</w:t>
            </w:r>
          </w:p>
          <w:p w14:paraId="2612461D" w14:textId="77777777" w:rsidR="00C37376" w:rsidRPr="000A293C" w:rsidRDefault="00C37376" w:rsidP="00C37376">
            <w:pPr>
              <w:numPr>
                <w:ilvl w:val="0"/>
                <w:numId w:val="13"/>
              </w:numPr>
              <w:spacing w:after="0" w:line="240" w:lineRule="auto"/>
              <w:rPr>
                <w:rFonts w:ascii="Georgia" w:hAnsi="Georgia" w:cs="Arial"/>
                <w:bCs/>
                <w:sz w:val="20"/>
                <w:szCs w:val="20"/>
              </w:rPr>
            </w:pPr>
            <w:r w:rsidRPr="000A293C">
              <w:rPr>
                <w:rFonts w:ascii="Georgia" w:hAnsi="Georgia" w:cs="Arial"/>
                <w:b/>
                <w:bCs/>
                <w:i/>
                <w:sz w:val="20"/>
                <w:szCs w:val="20"/>
              </w:rPr>
              <w:t>Ресторан «</w:t>
            </w:r>
            <w:proofErr w:type="spellStart"/>
            <w:r w:rsidRPr="000A293C">
              <w:rPr>
                <w:rFonts w:ascii="Georgia" w:hAnsi="Georgia" w:cs="Arial"/>
                <w:b/>
                <w:bCs/>
                <w:i/>
                <w:sz w:val="20"/>
                <w:szCs w:val="20"/>
              </w:rPr>
              <w:t>Гагрипш</w:t>
            </w:r>
            <w:proofErr w:type="spellEnd"/>
            <w:r w:rsidRPr="000A293C">
              <w:rPr>
                <w:rFonts w:ascii="Georgia" w:hAnsi="Georgia" w:cs="Arial"/>
                <w:b/>
                <w:bCs/>
                <w:i/>
                <w:sz w:val="20"/>
                <w:szCs w:val="20"/>
              </w:rPr>
              <w:t>»</w:t>
            </w:r>
            <w:r w:rsidRPr="000A293C">
              <w:rPr>
                <w:rFonts w:ascii="Georgia" w:hAnsi="Georgia" w:cs="Arial"/>
                <w:bCs/>
                <w:sz w:val="20"/>
                <w:szCs w:val="20"/>
              </w:rPr>
              <w:t xml:space="preserve"> (ресторан 1909г., привезен из Стокгольма и собран без единого гвоздя) </w:t>
            </w:r>
          </w:p>
          <w:p w14:paraId="26188926" w14:textId="77777777" w:rsidR="00C37376" w:rsidRPr="00C37376" w:rsidRDefault="00C37376" w:rsidP="00C3737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</w:pPr>
            <w:r w:rsidRPr="000A293C">
              <w:rPr>
                <w:rFonts w:ascii="Georgia" w:hAnsi="Georgia" w:cs="Arial"/>
                <w:b/>
                <w:bCs/>
                <w:i/>
                <w:sz w:val="20"/>
                <w:szCs w:val="20"/>
              </w:rPr>
              <w:t>Парк принца Ольденбургского</w:t>
            </w:r>
            <w:r w:rsidRPr="000A293C">
              <w:rPr>
                <w:rFonts w:ascii="Georgia" w:hAnsi="Georgia" w:cs="Arial"/>
                <w:bCs/>
                <w:sz w:val="20"/>
                <w:szCs w:val="20"/>
              </w:rPr>
              <w:t xml:space="preserve"> (центральный парк города) Был заложен в </w:t>
            </w:r>
            <w:smartTag w:uri="urn:schemas-microsoft-com:office:smarttags" w:element="metricconverter">
              <w:smartTagPr>
                <w:attr w:name="ProductID" w:val="1902 г"/>
              </w:smartTagPr>
              <w:r w:rsidRPr="000A293C">
                <w:rPr>
                  <w:rFonts w:ascii="Georgia" w:hAnsi="Georgia" w:cs="Arial"/>
                  <w:bCs/>
                  <w:sz w:val="20"/>
                  <w:szCs w:val="20"/>
                </w:rPr>
                <w:t>1902 г</w:t>
              </w:r>
            </w:smartTag>
            <w:r w:rsidRPr="000A293C">
              <w:rPr>
                <w:rFonts w:ascii="Georgia" w:hAnsi="Georgia" w:cs="Arial"/>
                <w:bCs/>
                <w:sz w:val="20"/>
                <w:szCs w:val="20"/>
              </w:rPr>
              <w:t xml:space="preserve">. на площади, занимающей около </w:t>
            </w:r>
            <w:smartTag w:uri="urn:schemas-microsoft-com:office:smarttags" w:element="metricconverter">
              <w:smartTagPr>
                <w:attr w:name="ProductID" w:val="14 га"/>
              </w:smartTagPr>
              <w:r w:rsidRPr="000A293C">
                <w:rPr>
                  <w:rFonts w:ascii="Georgia" w:hAnsi="Georgia" w:cs="Arial"/>
                  <w:bCs/>
                  <w:sz w:val="20"/>
                  <w:szCs w:val="20"/>
                </w:rPr>
                <w:t>14 га</w:t>
              </w:r>
            </w:smartTag>
            <w:r w:rsidRPr="000A293C">
              <w:rPr>
                <w:rFonts w:ascii="Georgia" w:hAnsi="Georgia" w:cs="Arial"/>
                <w:bCs/>
                <w:sz w:val="20"/>
                <w:szCs w:val="20"/>
              </w:rPr>
              <w:t>. Более 400 видов экзотических растений, оригинальная планировка, искусственные водоемы с декоративными обитателями.</w:t>
            </w:r>
          </w:p>
          <w:p w14:paraId="7F9733FE" w14:textId="77777777" w:rsidR="00C37376" w:rsidRDefault="00C37376" w:rsidP="00C37376">
            <w:pPr>
              <w:pStyle w:val="a5"/>
              <w:spacing w:after="0" w:line="240" w:lineRule="auto"/>
              <w:ind w:left="0"/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</w:pPr>
            <w:r w:rsidRPr="00C37376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Обед в г.Гагре</w:t>
            </w:r>
            <w:r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.</w:t>
            </w:r>
          </w:p>
          <w:p w14:paraId="136FD15E" w14:textId="049FC00C" w:rsidR="004544E6" w:rsidRPr="00C37376" w:rsidRDefault="00907F18" w:rsidP="00C37376">
            <w:pPr>
              <w:pStyle w:val="a5"/>
              <w:spacing w:after="0" w:line="240" w:lineRule="auto"/>
              <w:ind w:left="0"/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</w:pPr>
            <w:r w:rsidRPr="005F37AD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 xml:space="preserve">Возвращение </w:t>
            </w:r>
            <w:r w:rsidR="00C37376">
              <w:rPr>
                <w:rFonts w:ascii="Georgia" w:hAnsi="Georgia"/>
                <w:b/>
                <w:i/>
                <w:noProof/>
                <w:sz w:val="20"/>
                <w:szCs w:val="20"/>
                <w:lang w:eastAsia="ru-RU"/>
              </w:rPr>
              <w:t>в Адлер (аэропорт/жд).</w:t>
            </w:r>
          </w:p>
        </w:tc>
      </w:tr>
    </w:tbl>
    <w:p w14:paraId="5DCACC7C" w14:textId="77777777" w:rsidR="00C27A54" w:rsidRPr="000A293C" w:rsidRDefault="00C27A54" w:rsidP="00C03925">
      <w:pPr>
        <w:spacing w:after="0" w:line="240" w:lineRule="auto"/>
        <w:rPr>
          <w:sz w:val="20"/>
          <w:szCs w:val="20"/>
        </w:rPr>
      </w:pPr>
    </w:p>
    <w:p w14:paraId="1E361BB9" w14:textId="77777777" w:rsidR="00C27A54" w:rsidRPr="00184DDA" w:rsidRDefault="00C27A54" w:rsidP="00184DDA">
      <w:pPr>
        <w:spacing w:after="0" w:line="240" w:lineRule="auto"/>
        <w:jc w:val="center"/>
        <w:rPr>
          <w:rFonts w:ascii="Georgia" w:hAnsi="Georgia"/>
          <w:i/>
          <w:color w:val="000000"/>
        </w:rPr>
      </w:pPr>
      <w:r>
        <w:rPr>
          <w:rFonts w:ascii="Georgia" w:hAnsi="Georgia"/>
          <w:sz w:val="20"/>
          <w:szCs w:val="20"/>
        </w:rPr>
        <w:br w:type="textWrapping" w:clear="all"/>
      </w:r>
      <w:r w:rsidRPr="00184DDA">
        <w:rPr>
          <w:rFonts w:ascii="Georgia" w:hAnsi="Georgia"/>
          <w:b/>
          <w:i/>
        </w:rPr>
        <w:t>Туркомпания оставляет за собой право вносить изменения в программу</w:t>
      </w:r>
    </w:p>
    <w:p w14:paraId="1CD25828" w14:textId="77777777" w:rsidR="00C27A54" w:rsidRPr="00625CC9" w:rsidRDefault="00C27A54" w:rsidP="00905DE9">
      <w:pPr>
        <w:spacing w:after="0" w:line="240" w:lineRule="auto"/>
        <w:rPr>
          <w:rFonts w:ascii="Georgia" w:hAnsi="Georgia"/>
          <w:sz w:val="20"/>
          <w:szCs w:val="20"/>
        </w:rPr>
      </w:pPr>
    </w:p>
    <w:sectPr w:rsidR="00C27A54" w:rsidRPr="00625CC9" w:rsidSect="00905DE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Song Std L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1F6EFF"/>
    <w:multiLevelType w:val="hybridMultilevel"/>
    <w:tmpl w:val="AF62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246E"/>
    <w:multiLevelType w:val="hybridMultilevel"/>
    <w:tmpl w:val="A6EC3F58"/>
    <w:lvl w:ilvl="0" w:tplc="F21816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C00862"/>
    <w:multiLevelType w:val="hybridMultilevel"/>
    <w:tmpl w:val="D49A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76C0"/>
    <w:multiLevelType w:val="hybridMultilevel"/>
    <w:tmpl w:val="BD6C78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A201CE"/>
    <w:multiLevelType w:val="hybridMultilevel"/>
    <w:tmpl w:val="DD52435E"/>
    <w:lvl w:ilvl="0" w:tplc="F21816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07299"/>
    <w:multiLevelType w:val="hybridMultilevel"/>
    <w:tmpl w:val="4210C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735D6"/>
    <w:multiLevelType w:val="hybridMultilevel"/>
    <w:tmpl w:val="33D2919A"/>
    <w:lvl w:ilvl="0" w:tplc="F21816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14EEC"/>
    <w:multiLevelType w:val="hybridMultilevel"/>
    <w:tmpl w:val="FCAE6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88709EE"/>
    <w:multiLevelType w:val="hybridMultilevel"/>
    <w:tmpl w:val="65A0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7033E"/>
    <w:multiLevelType w:val="hybridMultilevel"/>
    <w:tmpl w:val="C2B2B5F2"/>
    <w:lvl w:ilvl="0" w:tplc="C1FE9E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D68BE"/>
    <w:multiLevelType w:val="hybridMultilevel"/>
    <w:tmpl w:val="3D78B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1750DC8"/>
    <w:multiLevelType w:val="hybridMultilevel"/>
    <w:tmpl w:val="3D5C41D8"/>
    <w:lvl w:ilvl="0" w:tplc="8C4CA6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31547"/>
    <w:multiLevelType w:val="hybridMultilevel"/>
    <w:tmpl w:val="01CAED84"/>
    <w:lvl w:ilvl="0" w:tplc="F21816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B3391"/>
    <w:multiLevelType w:val="hybridMultilevel"/>
    <w:tmpl w:val="AF60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07E8"/>
    <w:multiLevelType w:val="hybridMultilevel"/>
    <w:tmpl w:val="975AC1AE"/>
    <w:lvl w:ilvl="0" w:tplc="A1C45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7C7CC9"/>
    <w:multiLevelType w:val="hybridMultilevel"/>
    <w:tmpl w:val="83549908"/>
    <w:lvl w:ilvl="0" w:tplc="251871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AE2904"/>
    <w:multiLevelType w:val="hybridMultilevel"/>
    <w:tmpl w:val="5C98C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419D2"/>
    <w:multiLevelType w:val="hybridMultilevel"/>
    <w:tmpl w:val="A64C57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DE49B6"/>
    <w:multiLevelType w:val="hybridMultilevel"/>
    <w:tmpl w:val="FF0C0034"/>
    <w:lvl w:ilvl="0" w:tplc="120A52A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97167"/>
    <w:multiLevelType w:val="hybridMultilevel"/>
    <w:tmpl w:val="75C0B05E"/>
    <w:lvl w:ilvl="0" w:tplc="472A82E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309C7"/>
    <w:multiLevelType w:val="hybridMultilevel"/>
    <w:tmpl w:val="8D846FD8"/>
    <w:lvl w:ilvl="0" w:tplc="F21816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D551DB"/>
    <w:multiLevelType w:val="hybridMultilevel"/>
    <w:tmpl w:val="75C0B05E"/>
    <w:lvl w:ilvl="0" w:tplc="472A82E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56ADF"/>
    <w:multiLevelType w:val="hybridMultilevel"/>
    <w:tmpl w:val="74660352"/>
    <w:lvl w:ilvl="0" w:tplc="A1C45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264F1"/>
    <w:multiLevelType w:val="hybridMultilevel"/>
    <w:tmpl w:val="73EC84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FAB32ED"/>
    <w:multiLevelType w:val="hybridMultilevel"/>
    <w:tmpl w:val="E0ACC7C8"/>
    <w:lvl w:ilvl="0" w:tplc="120A52A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62CD0"/>
    <w:multiLevelType w:val="hybridMultilevel"/>
    <w:tmpl w:val="DD8AA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4330ADF"/>
    <w:multiLevelType w:val="hybridMultilevel"/>
    <w:tmpl w:val="5C3E171A"/>
    <w:lvl w:ilvl="0" w:tplc="472A82E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96AAE"/>
    <w:multiLevelType w:val="hybridMultilevel"/>
    <w:tmpl w:val="143E073E"/>
    <w:lvl w:ilvl="0" w:tplc="472A82E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A56140C"/>
    <w:multiLevelType w:val="hybridMultilevel"/>
    <w:tmpl w:val="AF0A8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A9F0348"/>
    <w:multiLevelType w:val="hybridMultilevel"/>
    <w:tmpl w:val="26B8C99C"/>
    <w:lvl w:ilvl="0" w:tplc="472A82EE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BFD5A46"/>
    <w:multiLevelType w:val="hybridMultilevel"/>
    <w:tmpl w:val="E8C08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2234">
    <w:abstractNumId w:val="17"/>
  </w:num>
  <w:num w:numId="2" w16cid:durableId="1948803858">
    <w:abstractNumId w:val="2"/>
  </w:num>
  <w:num w:numId="3" w16cid:durableId="1726247760">
    <w:abstractNumId w:val="16"/>
  </w:num>
  <w:num w:numId="4" w16cid:durableId="1116482348">
    <w:abstractNumId w:val="10"/>
  </w:num>
  <w:num w:numId="5" w16cid:durableId="1244603388">
    <w:abstractNumId w:val="29"/>
  </w:num>
  <w:num w:numId="6" w16cid:durableId="353728643">
    <w:abstractNumId w:val="15"/>
  </w:num>
  <w:num w:numId="7" w16cid:durableId="1603150488">
    <w:abstractNumId w:val="4"/>
  </w:num>
  <w:num w:numId="8" w16cid:durableId="2064867825">
    <w:abstractNumId w:val="9"/>
  </w:num>
  <w:num w:numId="9" w16cid:durableId="543517855">
    <w:abstractNumId w:val="30"/>
  </w:num>
  <w:num w:numId="10" w16cid:durableId="1752507615">
    <w:abstractNumId w:val="25"/>
  </w:num>
  <w:num w:numId="11" w16cid:durableId="234247110">
    <w:abstractNumId w:val="5"/>
  </w:num>
  <w:num w:numId="12" w16cid:durableId="1819108402">
    <w:abstractNumId w:val="12"/>
  </w:num>
  <w:num w:numId="13" w16cid:durableId="2053722612">
    <w:abstractNumId w:val="27"/>
  </w:num>
  <w:num w:numId="14" w16cid:durableId="564336849">
    <w:abstractNumId w:val="24"/>
  </w:num>
  <w:num w:numId="15" w16cid:durableId="2146582239">
    <w:abstractNumId w:val="18"/>
  </w:num>
  <w:num w:numId="16" w16cid:durableId="619070335">
    <w:abstractNumId w:val="11"/>
  </w:num>
  <w:num w:numId="17" w16cid:durableId="1653876165">
    <w:abstractNumId w:val="26"/>
  </w:num>
  <w:num w:numId="18" w16cid:durableId="1362171926">
    <w:abstractNumId w:val="20"/>
  </w:num>
  <w:num w:numId="19" w16cid:durableId="658459792">
    <w:abstractNumId w:val="6"/>
  </w:num>
  <w:num w:numId="20" w16cid:durableId="913976276">
    <w:abstractNumId w:val="13"/>
  </w:num>
  <w:num w:numId="21" w16cid:durableId="1971353508">
    <w:abstractNumId w:val="22"/>
  </w:num>
  <w:num w:numId="22" w16cid:durableId="336662861">
    <w:abstractNumId w:val="8"/>
  </w:num>
  <w:num w:numId="23" w16cid:durableId="450782475">
    <w:abstractNumId w:val="3"/>
  </w:num>
  <w:num w:numId="24" w16cid:durableId="242449522">
    <w:abstractNumId w:val="14"/>
  </w:num>
  <w:num w:numId="25" w16cid:durableId="2029091451">
    <w:abstractNumId w:val="1"/>
  </w:num>
  <w:num w:numId="26" w16cid:durableId="2099671310">
    <w:abstractNumId w:val="23"/>
  </w:num>
  <w:num w:numId="27" w16cid:durableId="493453112">
    <w:abstractNumId w:val="0"/>
  </w:num>
  <w:num w:numId="28" w16cid:durableId="760882298">
    <w:abstractNumId w:val="19"/>
  </w:num>
  <w:num w:numId="29" w16cid:durableId="1928073312">
    <w:abstractNumId w:val="31"/>
  </w:num>
  <w:num w:numId="30" w16cid:durableId="903107013">
    <w:abstractNumId w:val="28"/>
  </w:num>
  <w:num w:numId="31" w16cid:durableId="1620450888">
    <w:abstractNumId w:val="21"/>
  </w:num>
  <w:num w:numId="32" w16cid:durableId="1458841313">
    <w:abstractNumId w:val="32"/>
  </w:num>
  <w:num w:numId="33" w16cid:durableId="211111818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29"/>
    <w:rsid w:val="000266CD"/>
    <w:rsid w:val="000273A6"/>
    <w:rsid w:val="000451AF"/>
    <w:rsid w:val="000551E0"/>
    <w:rsid w:val="00055F55"/>
    <w:rsid w:val="00071405"/>
    <w:rsid w:val="00084262"/>
    <w:rsid w:val="00094629"/>
    <w:rsid w:val="00097A49"/>
    <w:rsid w:val="000A293C"/>
    <w:rsid w:val="000B150F"/>
    <w:rsid w:val="000C5F58"/>
    <w:rsid w:val="000C6891"/>
    <w:rsid w:val="000D1927"/>
    <w:rsid w:val="000D2C25"/>
    <w:rsid w:val="000E645D"/>
    <w:rsid w:val="00106D10"/>
    <w:rsid w:val="00144F7E"/>
    <w:rsid w:val="001733AC"/>
    <w:rsid w:val="00184330"/>
    <w:rsid w:val="00184DDA"/>
    <w:rsid w:val="001E364C"/>
    <w:rsid w:val="002266DC"/>
    <w:rsid w:val="0024004C"/>
    <w:rsid w:val="00244D19"/>
    <w:rsid w:val="002452C9"/>
    <w:rsid w:val="00262580"/>
    <w:rsid w:val="00281D81"/>
    <w:rsid w:val="0028306F"/>
    <w:rsid w:val="002C2629"/>
    <w:rsid w:val="002D1332"/>
    <w:rsid w:val="002D23D6"/>
    <w:rsid w:val="0030729E"/>
    <w:rsid w:val="0031316E"/>
    <w:rsid w:val="00324EE1"/>
    <w:rsid w:val="003273B6"/>
    <w:rsid w:val="0033254A"/>
    <w:rsid w:val="00354A0C"/>
    <w:rsid w:val="00377BE0"/>
    <w:rsid w:val="00393FC9"/>
    <w:rsid w:val="00395ECF"/>
    <w:rsid w:val="003E4A4A"/>
    <w:rsid w:val="003F7B46"/>
    <w:rsid w:val="004174E1"/>
    <w:rsid w:val="0042482E"/>
    <w:rsid w:val="004349B5"/>
    <w:rsid w:val="00440E4E"/>
    <w:rsid w:val="00441980"/>
    <w:rsid w:val="00452556"/>
    <w:rsid w:val="004544E6"/>
    <w:rsid w:val="00461EED"/>
    <w:rsid w:val="00462EC7"/>
    <w:rsid w:val="0048694F"/>
    <w:rsid w:val="00491E71"/>
    <w:rsid w:val="004F4400"/>
    <w:rsid w:val="00526DD7"/>
    <w:rsid w:val="00550146"/>
    <w:rsid w:val="00553538"/>
    <w:rsid w:val="0056293E"/>
    <w:rsid w:val="00566A0C"/>
    <w:rsid w:val="00574E15"/>
    <w:rsid w:val="00595FDC"/>
    <w:rsid w:val="005A4E9E"/>
    <w:rsid w:val="005B4098"/>
    <w:rsid w:val="005E4395"/>
    <w:rsid w:val="005F37AD"/>
    <w:rsid w:val="0060124E"/>
    <w:rsid w:val="00603596"/>
    <w:rsid w:val="00607F94"/>
    <w:rsid w:val="00625CC9"/>
    <w:rsid w:val="00633E04"/>
    <w:rsid w:val="00641025"/>
    <w:rsid w:val="00643747"/>
    <w:rsid w:val="00675BB8"/>
    <w:rsid w:val="00683FB8"/>
    <w:rsid w:val="00686F22"/>
    <w:rsid w:val="006A0481"/>
    <w:rsid w:val="006C00E9"/>
    <w:rsid w:val="006C408F"/>
    <w:rsid w:val="006F02E3"/>
    <w:rsid w:val="007129D7"/>
    <w:rsid w:val="00717DC2"/>
    <w:rsid w:val="007233F2"/>
    <w:rsid w:val="0078125A"/>
    <w:rsid w:val="007A48BB"/>
    <w:rsid w:val="007C605A"/>
    <w:rsid w:val="00804C76"/>
    <w:rsid w:val="00812D44"/>
    <w:rsid w:val="008231E4"/>
    <w:rsid w:val="00863F93"/>
    <w:rsid w:val="008731CC"/>
    <w:rsid w:val="008A0936"/>
    <w:rsid w:val="008B4AD8"/>
    <w:rsid w:val="008C5EE7"/>
    <w:rsid w:val="008E093D"/>
    <w:rsid w:val="00905DE9"/>
    <w:rsid w:val="00907F18"/>
    <w:rsid w:val="009130DC"/>
    <w:rsid w:val="009342BC"/>
    <w:rsid w:val="009370DD"/>
    <w:rsid w:val="00940971"/>
    <w:rsid w:val="00941D02"/>
    <w:rsid w:val="0096243B"/>
    <w:rsid w:val="00973AB2"/>
    <w:rsid w:val="009935B6"/>
    <w:rsid w:val="009B0897"/>
    <w:rsid w:val="009B314C"/>
    <w:rsid w:val="009D283E"/>
    <w:rsid w:val="009E0524"/>
    <w:rsid w:val="009E502B"/>
    <w:rsid w:val="00A2404B"/>
    <w:rsid w:val="00A2774B"/>
    <w:rsid w:val="00A41566"/>
    <w:rsid w:val="00A46DD1"/>
    <w:rsid w:val="00A53C74"/>
    <w:rsid w:val="00A61FCA"/>
    <w:rsid w:val="00A83EA6"/>
    <w:rsid w:val="00AE76A1"/>
    <w:rsid w:val="00AF5C93"/>
    <w:rsid w:val="00AF7469"/>
    <w:rsid w:val="00B01264"/>
    <w:rsid w:val="00B154D8"/>
    <w:rsid w:val="00B32BAC"/>
    <w:rsid w:val="00B37B2E"/>
    <w:rsid w:val="00B40F5B"/>
    <w:rsid w:val="00B74427"/>
    <w:rsid w:val="00BB5187"/>
    <w:rsid w:val="00BD1BB5"/>
    <w:rsid w:val="00BD285D"/>
    <w:rsid w:val="00BE0A24"/>
    <w:rsid w:val="00BE16A9"/>
    <w:rsid w:val="00BE2352"/>
    <w:rsid w:val="00BF47BF"/>
    <w:rsid w:val="00BF6A64"/>
    <w:rsid w:val="00C0217F"/>
    <w:rsid w:val="00C03925"/>
    <w:rsid w:val="00C06BBE"/>
    <w:rsid w:val="00C15818"/>
    <w:rsid w:val="00C27A54"/>
    <w:rsid w:val="00C33FF2"/>
    <w:rsid w:val="00C37376"/>
    <w:rsid w:val="00C416EE"/>
    <w:rsid w:val="00C431C4"/>
    <w:rsid w:val="00C5600D"/>
    <w:rsid w:val="00C63497"/>
    <w:rsid w:val="00C71D5A"/>
    <w:rsid w:val="00C82731"/>
    <w:rsid w:val="00CA7F08"/>
    <w:rsid w:val="00D524D3"/>
    <w:rsid w:val="00D5265D"/>
    <w:rsid w:val="00D536C4"/>
    <w:rsid w:val="00D6271B"/>
    <w:rsid w:val="00D929BB"/>
    <w:rsid w:val="00D93B17"/>
    <w:rsid w:val="00DA7B6C"/>
    <w:rsid w:val="00DC0D9F"/>
    <w:rsid w:val="00DD0668"/>
    <w:rsid w:val="00DE534A"/>
    <w:rsid w:val="00DF1E97"/>
    <w:rsid w:val="00E15D4A"/>
    <w:rsid w:val="00E20B05"/>
    <w:rsid w:val="00E4744C"/>
    <w:rsid w:val="00E71B20"/>
    <w:rsid w:val="00E7433D"/>
    <w:rsid w:val="00E76296"/>
    <w:rsid w:val="00E84DAD"/>
    <w:rsid w:val="00E93274"/>
    <w:rsid w:val="00EA5F7A"/>
    <w:rsid w:val="00EB141D"/>
    <w:rsid w:val="00EB1A48"/>
    <w:rsid w:val="00ED07D9"/>
    <w:rsid w:val="00EE746A"/>
    <w:rsid w:val="00F059D7"/>
    <w:rsid w:val="00F573FF"/>
    <w:rsid w:val="00F73C5E"/>
    <w:rsid w:val="00F86B52"/>
    <w:rsid w:val="00F96DA2"/>
    <w:rsid w:val="00F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6D2B11"/>
  <w15:docId w15:val="{668D1622-3778-4C9B-AC6F-40B3BB1F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C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1B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D1BB5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E20B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73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3AB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B150F"/>
    <w:rPr>
      <w:rFonts w:cs="Times New Roman"/>
    </w:rPr>
  </w:style>
  <w:style w:type="paragraph" w:customStyle="1" w:styleId="1">
    <w:name w:val="Абзац списка1"/>
    <w:basedOn w:val="a"/>
    <w:uiPriority w:val="99"/>
    <w:rsid w:val="000B150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styleId="a8">
    <w:name w:val="Strong"/>
    <w:basedOn w:val="a0"/>
    <w:uiPriority w:val="99"/>
    <w:qFormat/>
    <w:locked/>
    <w:rsid w:val="000B150F"/>
    <w:rPr>
      <w:rFonts w:cs="Times New Roman"/>
      <w:b/>
      <w:bCs/>
    </w:rPr>
  </w:style>
  <w:style w:type="character" w:customStyle="1" w:styleId="ListLabel2">
    <w:name w:val="ListLabel 2"/>
    <w:rsid w:val="000A293C"/>
    <w:rPr>
      <w:rFonts w:cs="Times New Roman"/>
      <w:b/>
      <w:i/>
    </w:rPr>
  </w:style>
  <w:style w:type="paragraph" w:customStyle="1" w:styleId="10">
    <w:name w:val="Обычный (веб)1"/>
    <w:basedOn w:val="a"/>
    <w:rsid w:val="004544E6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Georgia">
    <w:name w:val="Обычный  + Georgia"/>
    <w:basedOn w:val="10"/>
    <w:rsid w:val="004544E6"/>
    <w:pPr>
      <w:spacing w:before="0" w:after="0" w:line="276" w:lineRule="auto"/>
    </w:pPr>
    <w:rPr>
      <w:rFonts w:ascii="Georgia" w:hAnsi="Georgia" w:cs="Arial"/>
      <w:sz w:val="20"/>
      <w:szCs w:val="20"/>
    </w:rPr>
  </w:style>
  <w:style w:type="character" w:customStyle="1" w:styleId="ListLabel5">
    <w:name w:val="ListLabel 5"/>
    <w:rsid w:val="004544E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Релакс тур в Абхазию для турфирм и их друзей (19.10.20 - 24.10.20) 6 дней/5 ночей</vt:lpstr>
    </vt:vector>
  </TitlesOfParts>
  <Company>HP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Релакс тур в Абхазию для турфирм и их друзей (19.10.20 - 24.10.20) 6 дней/5 ночей</dc:title>
  <dc:subject/>
  <dc:creator>akva-abaza.ru</dc:creator>
  <cp:keywords/>
  <dc:description/>
  <cp:lastModifiedBy>perevorkina@rivsochi.ru</cp:lastModifiedBy>
  <cp:revision>2</cp:revision>
  <cp:lastPrinted>2021-10-14T14:09:00Z</cp:lastPrinted>
  <dcterms:created xsi:type="dcterms:W3CDTF">2023-09-06T10:06:00Z</dcterms:created>
  <dcterms:modified xsi:type="dcterms:W3CDTF">2023-09-06T10:06:00Z</dcterms:modified>
</cp:coreProperties>
</file>